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FF" w:rsidRPr="005A2715" w:rsidRDefault="003B21FF" w:rsidP="003B21FF">
      <w:pPr>
        <w:spacing w:after="0"/>
        <w:jc w:val="right"/>
        <w:rPr>
          <w:rFonts w:ascii="Times New Roman" w:hAnsi="Times New Roman"/>
          <w:i/>
          <w:sz w:val="20"/>
        </w:rPr>
      </w:pPr>
      <w:r w:rsidRPr="005A2715">
        <w:rPr>
          <w:rFonts w:ascii="Times New Roman" w:hAnsi="Times New Roman"/>
          <w:i/>
          <w:sz w:val="20"/>
        </w:rPr>
        <w:t xml:space="preserve">Załącznik nr </w:t>
      </w:r>
      <w:r>
        <w:rPr>
          <w:rFonts w:ascii="Times New Roman" w:hAnsi="Times New Roman"/>
          <w:i/>
          <w:sz w:val="20"/>
        </w:rPr>
        <w:t>3</w:t>
      </w:r>
    </w:p>
    <w:p w:rsidR="003B21FF" w:rsidRPr="005A2715" w:rsidRDefault="003B21FF" w:rsidP="003B21FF">
      <w:pPr>
        <w:spacing w:after="0"/>
        <w:jc w:val="right"/>
        <w:rPr>
          <w:rFonts w:ascii="Times New Roman" w:hAnsi="Times New Roman"/>
          <w:i/>
          <w:sz w:val="20"/>
        </w:rPr>
      </w:pPr>
      <w:r w:rsidRPr="005A2715">
        <w:rPr>
          <w:rFonts w:ascii="Times New Roman" w:hAnsi="Times New Roman"/>
          <w:i/>
          <w:sz w:val="20"/>
        </w:rPr>
        <w:t xml:space="preserve">do Zapytania Ofertowego nr 2/2024 z dnia </w:t>
      </w:r>
      <w:r w:rsidR="000732B9">
        <w:rPr>
          <w:rFonts w:ascii="Times New Roman" w:hAnsi="Times New Roman"/>
          <w:i/>
          <w:sz w:val="20"/>
        </w:rPr>
        <w:t>08.07</w:t>
      </w:r>
      <w:r w:rsidRPr="005A2715">
        <w:rPr>
          <w:rFonts w:ascii="Times New Roman" w:hAnsi="Times New Roman"/>
          <w:i/>
          <w:sz w:val="20"/>
        </w:rPr>
        <w:t xml:space="preserve">.2024 r. 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8"/>
          <w:szCs w:val="20"/>
          <w:lang w:eastAsia="pl-PL"/>
        </w:rPr>
        <w:t>U M O W A  N A J M U  NR   …./202</w:t>
      </w:r>
      <w:r>
        <w:rPr>
          <w:rFonts w:ascii="Times New Roman" w:eastAsia="Times New Roman" w:hAnsi="Times New Roman"/>
          <w:b/>
          <w:sz w:val="28"/>
          <w:szCs w:val="20"/>
          <w:lang w:eastAsia="pl-PL"/>
        </w:rPr>
        <w:t>4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zawarta w dniu ……… ……… 202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4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r. r.  w Chrzanowie pomiędzy: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Gminą Chrzanów, Aleja Henryka 20, 23 – 500 Chrzanów, NIP: 628-22-60-665;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Szkołą Podstawową nr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6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im.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Jana Pawła II w Chrzanowie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reprezentowaną przez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dyrektora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Ewę Bandułę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,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zwaną w umowie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„Wynajmującym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” z jednej strony,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a 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…………………………..…………………….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, wpisaną do 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Centralnej Ewidencji i Informacji o Działalności Gospodarczej/ Centralnej Informacji Krajowego Rejestru Sądowego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;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REGON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…………..…..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, NIP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…………….…..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zwaną dalej w umowie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„Najemcą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” z drugiej strony o treści następującej: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sym w:font="Arial" w:char="00A7"/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1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najmu jest lokal użytkowy na terenie szkoły o łącznej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powierzchni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F6D21">
        <w:rPr>
          <w:rFonts w:ascii="Times New Roman" w:hAnsi="Times New Roman"/>
          <w:b/>
          <w:sz w:val="24"/>
          <w:szCs w:val="24"/>
        </w:rPr>
        <w:t>112,65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21FF">
        <w:rPr>
          <w:rFonts w:ascii="Times New Roman" w:eastAsia="Times New Roman" w:hAnsi="Times New Roman"/>
          <w:b/>
          <w:sz w:val="24"/>
          <w:szCs w:val="24"/>
          <w:lang w:eastAsia="pl-PL"/>
        </w:rPr>
        <w:t>m</w:t>
      </w:r>
      <w:r w:rsidRPr="003B21FF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2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na który składa się:</w:t>
      </w:r>
    </w:p>
    <w:p w:rsid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2976"/>
        <w:gridCol w:w="2268"/>
        <w:gridCol w:w="2268"/>
      </w:tblGrid>
      <w:tr w:rsidR="003B21FF" w:rsidRPr="00E3654F" w:rsidTr="003B21FF">
        <w:trPr>
          <w:trHeight w:hRule="exact" w:val="739"/>
        </w:trPr>
        <w:tc>
          <w:tcPr>
            <w:tcW w:w="1484" w:type="dxa"/>
            <w:shd w:val="clear" w:color="auto" w:fill="F2F2F2" w:themeFill="background1" w:themeFillShade="F2"/>
            <w:vAlign w:val="center"/>
          </w:tcPr>
          <w:p w:rsidR="003B21FF" w:rsidRPr="00745075" w:rsidRDefault="003B21FF" w:rsidP="00F73EF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 xml:space="preserve">Oznaczenie pomieszczenia 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3B21FF" w:rsidRPr="00745075" w:rsidRDefault="003B21FF" w:rsidP="00F7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B21FF" w:rsidRDefault="003B21FF" w:rsidP="00F7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Metraż do naliczania kosztów ogrzewania </w:t>
            </w:r>
          </w:p>
          <w:p w:rsidR="003B21FF" w:rsidRPr="00745075" w:rsidRDefault="003B21FF" w:rsidP="00F7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>( m</w:t>
            </w:r>
            <w:r w:rsidRPr="00745075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</w:t>
            </w: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B21FF" w:rsidRDefault="003B21FF" w:rsidP="00F73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>Metraż do naliczania czynszu</w:t>
            </w:r>
          </w:p>
          <w:p w:rsidR="003B21FF" w:rsidRPr="00745075" w:rsidRDefault="003B21FF" w:rsidP="00F73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45075">
              <w:rPr>
                <w:rFonts w:ascii="Times New Roman" w:hAnsi="Times New Roman"/>
                <w:b/>
                <w:sz w:val="20"/>
                <w:szCs w:val="24"/>
              </w:rPr>
              <w:t xml:space="preserve"> ( m</w:t>
            </w:r>
            <w:r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  <w:p w:rsidR="003B21FF" w:rsidRPr="00745075" w:rsidRDefault="003B21FF" w:rsidP="00F73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szCs w:val="18"/>
                <w:lang w:eastAsia="pl-PL"/>
              </w:rPr>
              <w:t>0/23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Kuchnia główna</w:t>
            </w:r>
          </w:p>
        </w:tc>
        <w:tc>
          <w:tcPr>
            <w:tcW w:w="2268" w:type="dxa"/>
          </w:tcPr>
          <w:p w:rsidR="003B21FF" w:rsidRPr="00745075" w:rsidRDefault="00CC22B8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42,12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42,12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szCs w:val="18"/>
                <w:lang w:eastAsia="pl-PL"/>
              </w:rPr>
              <w:t>0/24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Zmywalnia</w:t>
            </w:r>
          </w:p>
        </w:tc>
        <w:tc>
          <w:tcPr>
            <w:tcW w:w="2268" w:type="dxa"/>
          </w:tcPr>
          <w:p w:rsidR="003B21FF" w:rsidRPr="00745075" w:rsidRDefault="00CC22B8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9,25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9,25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0/22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Przygotowalnia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8,45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8,45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0/20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Komora chłodnicza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0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5,01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0/19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Komora mroźnicza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Cs w:val="18"/>
              </w:rPr>
              <w:t>0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5,01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0/18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Magazyn produktów suchych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9,00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9,00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0/17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iCs/>
                <w:szCs w:val="18"/>
                <w:lang w:eastAsia="pl-PL"/>
              </w:rPr>
              <w:t>Pomieszczenie porządkowe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3,40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3,40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0/16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Szatnia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7,19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7,19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0/15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Toaleta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4,51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4,51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vAlign w:val="center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szCs w:val="18"/>
              </w:rPr>
            </w:pPr>
            <w:r w:rsidRPr="00745075">
              <w:rPr>
                <w:rFonts w:ascii="Times New Roman" w:hAnsi="Times New Roman"/>
                <w:szCs w:val="18"/>
              </w:rPr>
              <w:t>0/21</w:t>
            </w:r>
          </w:p>
        </w:tc>
        <w:tc>
          <w:tcPr>
            <w:tcW w:w="2976" w:type="dxa"/>
          </w:tcPr>
          <w:p w:rsidR="003B21FF" w:rsidRPr="00745075" w:rsidRDefault="003B21FF" w:rsidP="003B21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</w:pPr>
            <w:r w:rsidRPr="00745075">
              <w:rPr>
                <w:rFonts w:ascii="Times New Roman" w:eastAsia="Times New Roman" w:hAnsi="Times New Roman"/>
                <w:b/>
                <w:bCs/>
                <w:iCs/>
                <w:szCs w:val="18"/>
                <w:lang w:eastAsia="pl-PL"/>
              </w:rPr>
              <w:t>Hol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18,71</w:t>
            </w:r>
          </w:p>
        </w:tc>
        <w:tc>
          <w:tcPr>
            <w:tcW w:w="2268" w:type="dxa"/>
          </w:tcPr>
          <w:p w:rsidR="003B21FF" w:rsidRPr="00745075" w:rsidRDefault="003B21FF" w:rsidP="003B21FF">
            <w:pPr>
              <w:jc w:val="center"/>
              <w:rPr>
                <w:rFonts w:ascii="Times New Roman" w:hAnsi="Times New Roman"/>
                <w:b/>
                <w:bCs/>
                <w:iCs/>
                <w:szCs w:val="18"/>
              </w:rPr>
            </w:pPr>
            <w:r w:rsidRPr="00745075">
              <w:rPr>
                <w:rFonts w:ascii="Times New Roman" w:hAnsi="Times New Roman"/>
                <w:b/>
                <w:bCs/>
                <w:iCs/>
                <w:szCs w:val="18"/>
              </w:rPr>
              <w:t>18,71</w:t>
            </w:r>
          </w:p>
        </w:tc>
      </w:tr>
      <w:tr w:rsidR="003B21FF" w:rsidRPr="00E3654F" w:rsidTr="003B21FF">
        <w:trPr>
          <w:trHeight w:hRule="exact" w:val="284"/>
        </w:trPr>
        <w:tc>
          <w:tcPr>
            <w:tcW w:w="1484" w:type="dxa"/>
            <w:shd w:val="clear" w:color="auto" w:fill="F2F2F2" w:themeFill="background1" w:themeFillShade="F2"/>
            <w:vAlign w:val="center"/>
          </w:tcPr>
          <w:p w:rsidR="003B21FF" w:rsidRPr="00E22BC2" w:rsidRDefault="003B21FF" w:rsidP="00F73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BC2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3B21FF" w:rsidRPr="00E22BC2" w:rsidRDefault="003B21FF" w:rsidP="00F7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80"/>
                <w:sz w:val="25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B21FF" w:rsidRPr="00E22BC2" w:rsidRDefault="00CC22B8" w:rsidP="00F73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80"/>
                <w:sz w:val="25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iCs/>
                <w:noProof/>
                <w:sz w:val="25"/>
                <w:szCs w:val="20"/>
                <w:lang w:eastAsia="pl-PL"/>
              </w:rPr>
              <w:t>102,63</w:t>
            </w:r>
            <w:r>
              <w:rPr>
                <w:rFonts w:ascii="Times New Roman" w:eastAsia="Times New Roman" w:hAnsi="Times New Roman"/>
                <w:b/>
                <w:bCs/>
                <w:iCs/>
                <w:sz w:val="25"/>
                <w:szCs w:val="20"/>
                <w:lang w:eastAsia="pl-PL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B21FF" w:rsidRPr="00E22BC2" w:rsidRDefault="00CC22B8" w:rsidP="00F73EFA">
            <w:pPr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iCs/>
                <w:noProof/>
                <w:sz w:val="36"/>
                <w:szCs w:val="36"/>
                <w:vertAlign w:val="superscript"/>
              </w:rPr>
              <w:t>112,65</w:t>
            </w:r>
            <w:r>
              <w:rPr>
                <w:rFonts w:ascii="Times New Roman" w:hAnsi="Times New Roman"/>
                <w:b/>
                <w:bCs/>
                <w:iCs/>
                <w:sz w:val="36"/>
                <w:szCs w:val="36"/>
                <w:vertAlign w:val="superscript"/>
              </w:rPr>
              <w:fldChar w:fldCharType="end"/>
            </w:r>
          </w:p>
        </w:tc>
      </w:tr>
    </w:tbl>
    <w:p w:rsid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wraz z wyposażeniem kuchni, któr</w:t>
      </w:r>
      <w:r w:rsidR="00BC5781">
        <w:rPr>
          <w:rFonts w:ascii="Times New Roman" w:eastAsia="Times New Roman" w:hAnsi="Times New Roman"/>
          <w:sz w:val="24"/>
          <w:szCs w:val="24"/>
          <w:lang w:eastAsia="pl-PL"/>
        </w:rPr>
        <w:t>ego zestawienie zawarte jest w Z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ałączniku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umowy.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sym w:font="Arial" w:char="00A7"/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2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Wynajmujący oświadcza, że jest trwałym zarządcą nieruchomości obejmującej  budynek Szkoły Podstawowej nr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6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im.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Jana Pawła II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w Chrzanowie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 siedzibą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w Chrzanowie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Dworska 5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, 32-500 Chrzanów.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BC5781" w:rsidRDefault="00BC5781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14416" w:rsidRDefault="00614416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14416" w:rsidRDefault="00614416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C5781" w:rsidRDefault="00BC5781" w:rsidP="005A536D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sym w:font="Arial" w:char="00A7"/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3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3B21FF" w:rsidRPr="00E11B5A" w:rsidRDefault="003B21FF" w:rsidP="003B21F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Wynajmujący wynajmuje, a Najemca przyjmuje do korzystania lokal o powierzchni </w:t>
      </w:r>
      <w:r w:rsidR="00BC5781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>112</w:t>
      </w:r>
      <w:r w:rsidR="00BC578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>65</w:t>
      </w:r>
      <w:r w:rsidR="00BC5781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 w:rsidR="00BC578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BC57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 xml:space="preserve">z przeznaczeniem 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na przygotowanie i wydawanie posiłków dla dzieci uczęszczających do oddziału przedszkolnego</w:t>
      </w:r>
      <w:r w:rsidR="00BC5781">
        <w:rPr>
          <w:rFonts w:ascii="Times New Roman" w:eastAsia="Times New Roman" w:hAnsi="Times New Roman"/>
          <w:sz w:val="24"/>
          <w:szCs w:val="24"/>
          <w:lang w:eastAsia="pl-PL"/>
        </w:rPr>
        <w:t xml:space="preserve"> i uczniów oraz pracowników 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 xml:space="preserve">szkoły 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w dni r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>obocze w godzinach pracy szkoły.</w:t>
      </w:r>
    </w:p>
    <w:p w:rsidR="00E11B5A" w:rsidRPr="003B21FF" w:rsidRDefault="00E11B5A" w:rsidP="003B21F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Stołówka szkolna będzie dostępna dla Najemcy tylko w godzinach wydawania posiłków. Po wydanym posiłku Najemca zobowiązuje się do posprzątania pomieszczenia. </w:t>
      </w:r>
    </w:p>
    <w:p w:rsidR="003B21FF" w:rsidRPr="00CC22B8" w:rsidRDefault="003B21FF" w:rsidP="009B68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CC22B8">
        <w:rPr>
          <w:rFonts w:ascii="Times New Roman" w:eastAsia="Times New Roman" w:hAnsi="Times New Roman"/>
          <w:sz w:val="24"/>
          <w:szCs w:val="20"/>
          <w:lang w:eastAsia="pl-PL"/>
        </w:rPr>
        <w:t xml:space="preserve">Dla osób niebędących: dziećmi </w:t>
      </w:r>
      <w:r w:rsidRPr="00CC22B8">
        <w:rPr>
          <w:rFonts w:ascii="Times New Roman" w:eastAsia="Times New Roman" w:hAnsi="Times New Roman"/>
          <w:sz w:val="24"/>
          <w:szCs w:val="24"/>
          <w:lang w:eastAsia="pl-PL"/>
        </w:rPr>
        <w:t xml:space="preserve">uczęszczającymi do oddziału przedszkolnego, </w:t>
      </w:r>
      <w:r w:rsidR="00CC22B8" w:rsidRPr="00CC22B8">
        <w:rPr>
          <w:rFonts w:ascii="Times New Roman" w:eastAsia="Times New Roman" w:hAnsi="Times New Roman"/>
          <w:sz w:val="24"/>
          <w:szCs w:val="20"/>
          <w:lang w:eastAsia="pl-PL"/>
        </w:rPr>
        <w:t xml:space="preserve">uczniami </w:t>
      </w:r>
      <w:r w:rsidRPr="00CC22B8">
        <w:rPr>
          <w:rFonts w:ascii="Times New Roman" w:eastAsia="Times New Roman" w:hAnsi="Times New Roman"/>
          <w:sz w:val="24"/>
          <w:szCs w:val="20"/>
          <w:lang w:eastAsia="pl-PL"/>
        </w:rPr>
        <w:t>i</w:t>
      </w:r>
      <w:r w:rsidR="00CC22B8" w:rsidRPr="00CC22B8">
        <w:rPr>
          <w:rFonts w:ascii="Times New Roman" w:eastAsia="Times New Roman" w:hAnsi="Times New Roman"/>
          <w:sz w:val="24"/>
          <w:szCs w:val="20"/>
          <w:lang w:eastAsia="pl-PL"/>
        </w:rPr>
        <w:t> </w:t>
      </w:r>
      <w:r w:rsidRPr="00CC22B8">
        <w:rPr>
          <w:rFonts w:ascii="Times New Roman" w:eastAsia="Times New Roman" w:hAnsi="Times New Roman"/>
          <w:sz w:val="24"/>
          <w:szCs w:val="20"/>
          <w:lang w:eastAsia="pl-PL"/>
        </w:rPr>
        <w:t xml:space="preserve">pracownikami szkoły mogą być wydawane obiady </w:t>
      </w:r>
      <w:r w:rsidR="00CC22B8" w:rsidRPr="00CC22B8">
        <w:rPr>
          <w:rFonts w:ascii="Times New Roman" w:eastAsia="Times New Roman" w:hAnsi="Times New Roman"/>
          <w:sz w:val="24"/>
          <w:szCs w:val="20"/>
          <w:lang w:eastAsia="pl-PL"/>
        </w:rPr>
        <w:t>na zewnątrz</w:t>
      </w:r>
      <w:r w:rsidR="00CC22B8" w:rsidRPr="00CC22B8">
        <w:rPr>
          <w:rFonts w:ascii="Times New Roman" w:eastAsia="Times New Roman" w:hAnsi="Times New Roman"/>
          <w:sz w:val="24"/>
          <w:szCs w:val="20"/>
          <w:vertAlign w:val="superscript"/>
          <w:lang w:eastAsia="pl-PL"/>
        </w:rPr>
        <w:t xml:space="preserve"> </w:t>
      </w:r>
      <w:r w:rsidRPr="00CC22B8">
        <w:rPr>
          <w:rFonts w:ascii="Times New Roman" w:eastAsia="Times New Roman" w:hAnsi="Times New Roman"/>
          <w:sz w:val="24"/>
          <w:szCs w:val="20"/>
          <w:lang w:eastAsia="pl-PL"/>
        </w:rPr>
        <w:t>z zastrzeżeniem, że pierwszeństwo przy wydawaniu posiłków mają uczniowie</w:t>
      </w:r>
      <w:r w:rsidR="00CC22B8" w:rsidRPr="00CC22B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CC22B8">
        <w:rPr>
          <w:rFonts w:ascii="Times New Roman" w:eastAsia="Times New Roman" w:hAnsi="Times New Roman"/>
          <w:sz w:val="24"/>
          <w:szCs w:val="20"/>
          <w:lang w:eastAsia="pl-PL"/>
        </w:rPr>
        <w:t>i pracownicy szkoły.</w:t>
      </w:r>
      <w:r w:rsidR="00CC22B8" w:rsidRPr="00CC22B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sym w:font="Arial" w:char="00A7"/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4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21FF" w:rsidRPr="003B21FF" w:rsidRDefault="003B21FF" w:rsidP="00CC2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Konserwacja oraz wszelkie remonty urządzeń wykonywane będą przez Najemcę i na jego 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 xml:space="preserve">koszt przez autoryzowany serwis </w:t>
      </w:r>
      <w:r w:rsidR="00571FEF">
        <w:rPr>
          <w:rFonts w:ascii="Times New Roman" w:eastAsia="Times New Roman" w:hAnsi="Times New Roman"/>
          <w:sz w:val="24"/>
          <w:szCs w:val="24"/>
          <w:lang w:eastAsia="pl-PL"/>
        </w:rPr>
        <w:t>w sposób i na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 xml:space="preserve"> warunkach wynikających z gwarancji. 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Biorący w</w:t>
      </w:r>
      <w:r w:rsidR="00CC22B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używanie nie ma prawa oddawania sprzętu kuchennego  do użytkowania osobom trzecim.</w:t>
      </w:r>
    </w:p>
    <w:p w:rsidR="003B21FF" w:rsidRPr="003B21FF" w:rsidRDefault="003B21FF" w:rsidP="00CC2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Wynajmujący zastrzega sobie prawo do przeprowadzania kontroli użyczonego sprzętu kuchennego.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sym w:font="Arial" w:char="00A7"/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5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Lokal stanowiący przedmiot najmu wyposażony jest w następujące instalacje: elektryczną, wentylacyjną, wod.-kan., centralne ogrzewanie, </w:t>
      </w:r>
      <w:r w:rsidR="00BC5781">
        <w:rPr>
          <w:rFonts w:ascii="Times New Roman" w:eastAsia="Times New Roman" w:hAnsi="Times New Roman"/>
          <w:sz w:val="24"/>
          <w:szCs w:val="20"/>
          <w:lang w:eastAsia="pl-PL"/>
        </w:rPr>
        <w:t>klimatyzację.</w:t>
      </w:r>
    </w:p>
    <w:p w:rsidR="003B21FF" w:rsidRPr="003B21FF" w:rsidRDefault="003B21FF" w:rsidP="00571FEF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sym w:font="Arial" w:char="00A7"/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6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Pr="003B21FF" w:rsidRDefault="003B21FF" w:rsidP="003B21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Z tytułu najmu lokalu Najemca uiszczać będzie</w:t>
      </w:r>
      <w:r w:rsidR="001F6D21">
        <w:rPr>
          <w:rFonts w:ascii="Times New Roman" w:eastAsia="Times New Roman" w:hAnsi="Times New Roman"/>
          <w:sz w:val="24"/>
          <w:szCs w:val="24"/>
          <w:lang w:eastAsia="pl-PL"/>
        </w:rPr>
        <w:t xml:space="preserve"> opłaty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F6D21" w:rsidRDefault="0049435D" w:rsidP="001F6D21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CZYNSZ NAJMU</w:t>
      </w:r>
      <w:r w:rsidRPr="00084875">
        <w:rPr>
          <w:rFonts w:ascii="Times New Roman" w:hAnsi="Times New Roman"/>
          <w:b/>
          <w:sz w:val="24"/>
          <w:szCs w:val="24"/>
        </w:rPr>
        <w:t>:</w:t>
      </w:r>
      <w:r w:rsidRPr="00E14FA0">
        <w:rPr>
          <w:rFonts w:ascii="Times New Roman" w:hAnsi="Times New Roman"/>
          <w:sz w:val="24"/>
          <w:szCs w:val="24"/>
        </w:rPr>
        <w:t xml:space="preserve"> </w:t>
      </w:r>
      <w:r w:rsidR="00ED628D">
        <w:rPr>
          <w:rFonts w:ascii="Times New Roman" w:hAnsi="Times New Roman"/>
          <w:sz w:val="24"/>
          <w:szCs w:val="24"/>
        </w:rPr>
        <w:t>……………………….. zł. (słownie:………………………… zł)</w:t>
      </w:r>
    </w:p>
    <w:p w:rsidR="001F6D21" w:rsidRDefault="001F6D21" w:rsidP="001F6D21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:rsidR="0049435D" w:rsidRDefault="00F2763C" w:rsidP="00F2763C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czynszu szacowane</w:t>
      </w:r>
      <w:r w:rsidR="001F6D21">
        <w:rPr>
          <w:rFonts w:ascii="Times New Roman" w:hAnsi="Times New Roman"/>
          <w:sz w:val="24"/>
          <w:szCs w:val="24"/>
        </w:rPr>
        <w:t xml:space="preserve"> w oparciu </w:t>
      </w:r>
      <w:r w:rsidR="009A716D">
        <w:rPr>
          <w:rFonts w:ascii="Times New Roman" w:hAnsi="Times New Roman"/>
          <w:sz w:val="24"/>
          <w:szCs w:val="24"/>
        </w:rPr>
        <w:t>o Uchwałę</w:t>
      </w:r>
      <w:r w:rsidR="0049435D" w:rsidRPr="00D21BAC">
        <w:rPr>
          <w:rFonts w:ascii="Times New Roman" w:hAnsi="Times New Roman"/>
          <w:sz w:val="24"/>
          <w:szCs w:val="24"/>
        </w:rPr>
        <w:t xml:space="preserve"> </w:t>
      </w:r>
      <w:r w:rsidR="00930FE2">
        <w:rPr>
          <w:rFonts w:ascii="Times New Roman" w:hAnsi="Times New Roman"/>
          <w:sz w:val="24"/>
          <w:szCs w:val="24"/>
        </w:rPr>
        <w:t xml:space="preserve">Nr XXXVII/386/2021 </w:t>
      </w:r>
      <w:r w:rsidR="0049435D" w:rsidRPr="00D21BAC">
        <w:rPr>
          <w:rFonts w:ascii="Times New Roman" w:hAnsi="Times New Roman"/>
          <w:sz w:val="24"/>
          <w:szCs w:val="24"/>
        </w:rPr>
        <w:t>Rady Miejskiej w Chrzanowie z dnia 30.11.2021 r. w</w:t>
      </w:r>
      <w:r w:rsidR="00930FE2">
        <w:rPr>
          <w:rFonts w:ascii="Times New Roman" w:hAnsi="Times New Roman"/>
          <w:sz w:val="24"/>
          <w:szCs w:val="24"/>
        </w:rPr>
        <w:t> </w:t>
      </w:r>
      <w:r w:rsidR="0049435D" w:rsidRPr="00D21BAC">
        <w:rPr>
          <w:rFonts w:ascii="Times New Roman" w:hAnsi="Times New Roman"/>
          <w:sz w:val="24"/>
          <w:szCs w:val="24"/>
        </w:rPr>
        <w:t xml:space="preserve">sprawie zasad korzystania i wynajmowania lokali użytkowych będących w trwałym zarządzie szkół podstawowych, </w:t>
      </w:r>
      <w:r w:rsidR="00ED628D">
        <w:rPr>
          <w:rFonts w:ascii="Times New Roman" w:hAnsi="Times New Roman"/>
          <w:sz w:val="24"/>
          <w:szCs w:val="24"/>
        </w:rPr>
        <w:t>przedszkoli samorządowych oraz Żłobka Miejskiego</w:t>
      </w:r>
      <w:r w:rsidR="0049435D" w:rsidRPr="00D21BAC">
        <w:rPr>
          <w:rFonts w:ascii="Times New Roman" w:hAnsi="Times New Roman"/>
          <w:sz w:val="24"/>
          <w:szCs w:val="24"/>
        </w:rPr>
        <w:t xml:space="preserve"> </w:t>
      </w:r>
      <w:r w:rsidR="00ED628D">
        <w:rPr>
          <w:rFonts w:ascii="Times New Roman" w:hAnsi="Times New Roman"/>
          <w:sz w:val="24"/>
          <w:szCs w:val="24"/>
        </w:rPr>
        <w:t>w Chrzanowie,</w:t>
      </w:r>
      <w:r w:rsidR="0049435D" w:rsidRPr="00D21BAC">
        <w:rPr>
          <w:rFonts w:ascii="Times New Roman" w:hAnsi="Times New Roman"/>
          <w:sz w:val="24"/>
          <w:szCs w:val="24"/>
        </w:rPr>
        <w:t xml:space="preserve"> dla których organem prowadzącym jest Gmina Chrzanów oraz </w:t>
      </w:r>
      <w:r w:rsidR="00930FE2">
        <w:rPr>
          <w:rFonts w:ascii="Times New Roman" w:hAnsi="Times New Roman"/>
          <w:sz w:val="24"/>
          <w:szCs w:val="24"/>
        </w:rPr>
        <w:t>ustalenia</w:t>
      </w:r>
      <w:r w:rsidR="00ED628D">
        <w:rPr>
          <w:rFonts w:ascii="Times New Roman" w:hAnsi="Times New Roman"/>
          <w:sz w:val="24"/>
          <w:szCs w:val="24"/>
        </w:rPr>
        <w:t xml:space="preserve"> </w:t>
      </w:r>
      <w:r w:rsidR="0049435D" w:rsidRPr="00D21BAC">
        <w:rPr>
          <w:rFonts w:ascii="Times New Roman" w:hAnsi="Times New Roman"/>
          <w:sz w:val="24"/>
          <w:szCs w:val="24"/>
        </w:rPr>
        <w:t>minimaln</w:t>
      </w:r>
      <w:r>
        <w:rPr>
          <w:rFonts w:ascii="Times New Roman" w:hAnsi="Times New Roman"/>
          <w:sz w:val="24"/>
          <w:szCs w:val="24"/>
        </w:rPr>
        <w:t>ych stawek czynszu za te lokale oraz Uchwałą</w:t>
      </w:r>
      <w:r w:rsidRPr="00D21BAC">
        <w:rPr>
          <w:rFonts w:ascii="Times New Roman" w:hAnsi="Times New Roman"/>
          <w:sz w:val="24"/>
          <w:szCs w:val="24"/>
        </w:rPr>
        <w:t xml:space="preserve"> Rady Miejskiej Nr LIX/614/2023 z dnia 24 października 2023 r. o ustaleniu wysokości stawek podatku od nieruchomości</w:t>
      </w:r>
    </w:p>
    <w:p w:rsidR="0049435D" w:rsidRDefault="0049435D" w:rsidP="0049435D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35D" w:rsidRPr="00D21BAC" w:rsidRDefault="0049435D" w:rsidP="0049435D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BAC">
        <w:rPr>
          <w:rFonts w:ascii="Times New Roman" w:hAnsi="Times New Roman"/>
          <w:sz w:val="24"/>
          <w:szCs w:val="24"/>
        </w:rPr>
        <w:t>Stawka czynszu obowiązywać będzie do czasu wejścia w życie nowych stawek przewidzianych stosownymi uchwałami Rady Miejskiej w Chrzanowie.</w:t>
      </w:r>
    </w:p>
    <w:p w:rsidR="0049435D" w:rsidRDefault="0049435D" w:rsidP="0049435D">
      <w:pPr>
        <w:pStyle w:val="Akapitzli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435D" w:rsidRPr="000761AD" w:rsidRDefault="00F2763C" w:rsidP="00F2763C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0761AD">
        <w:rPr>
          <w:rFonts w:ascii="Times New Roman" w:hAnsi="Times New Roman"/>
          <w:b/>
          <w:sz w:val="24"/>
          <w:szCs w:val="24"/>
        </w:rPr>
        <w:t xml:space="preserve">Czynsz </w:t>
      </w:r>
      <w:r w:rsidR="0049435D" w:rsidRPr="000761AD">
        <w:rPr>
          <w:rFonts w:ascii="Times New Roman" w:hAnsi="Times New Roman"/>
          <w:b/>
          <w:sz w:val="24"/>
          <w:szCs w:val="24"/>
        </w:rPr>
        <w:t>płatny z góry do 15 dnia każdego miesiąca na podstawie faktury wystawionej w pierwszym dniu roboczym każdego miesiąca.</w:t>
      </w:r>
    </w:p>
    <w:p w:rsidR="00F2763C" w:rsidRPr="00F2763C" w:rsidRDefault="00F2763C" w:rsidP="00F2763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9435D" w:rsidRDefault="0049435D" w:rsidP="00F2763C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B555B7">
        <w:rPr>
          <w:rFonts w:ascii="Times New Roman" w:hAnsi="Times New Roman"/>
          <w:b/>
          <w:sz w:val="24"/>
          <w:szCs w:val="24"/>
        </w:rPr>
        <w:t>OSZTY EKSPLOATACYJNE</w:t>
      </w:r>
      <w:r>
        <w:rPr>
          <w:rFonts w:ascii="Times New Roman" w:hAnsi="Times New Roman"/>
          <w:sz w:val="24"/>
          <w:szCs w:val="24"/>
        </w:rPr>
        <w:t>:</w:t>
      </w:r>
    </w:p>
    <w:p w:rsidR="0049435D" w:rsidRDefault="0049435D" w:rsidP="0049435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4289D" w:rsidRPr="00E767B8" w:rsidRDefault="0049435D" w:rsidP="00E767B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86FF2">
        <w:rPr>
          <w:rFonts w:ascii="Times New Roman" w:hAnsi="Times New Roman"/>
          <w:sz w:val="24"/>
          <w:szCs w:val="24"/>
          <w:u w:val="single"/>
        </w:rPr>
        <w:t>PRĄD</w:t>
      </w:r>
      <w:r w:rsidR="005A536D">
        <w:rPr>
          <w:rFonts w:ascii="Times New Roman" w:hAnsi="Times New Roman"/>
          <w:sz w:val="24"/>
          <w:szCs w:val="24"/>
        </w:rPr>
        <w:t xml:space="preserve">: </w:t>
      </w:r>
      <w:r w:rsidR="00255837">
        <w:rPr>
          <w:rFonts w:ascii="Times New Roman" w:hAnsi="Times New Roman"/>
          <w:sz w:val="24"/>
          <w:szCs w:val="24"/>
        </w:rPr>
        <w:t xml:space="preserve">ryczałt </w:t>
      </w:r>
      <w:r w:rsidR="00AC53BE">
        <w:rPr>
          <w:rFonts w:ascii="Times New Roman" w:hAnsi="Times New Roman"/>
          <w:sz w:val="24"/>
          <w:szCs w:val="24"/>
        </w:rPr>
        <w:t xml:space="preserve">miesięczny </w:t>
      </w:r>
      <w:r w:rsidR="00255837">
        <w:rPr>
          <w:rFonts w:ascii="Times New Roman" w:hAnsi="Times New Roman"/>
          <w:sz w:val="24"/>
          <w:szCs w:val="24"/>
        </w:rPr>
        <w:t>w  wysokości</w:t>
      </w:r>
      <w:r w:rsidR="000761AD">
        <w:rPr>
          <w:rFonts w:ascii="Times New Roman" w:hAnsi="Times New Roman"/>
          <w:sz w:val="24"/>
          <w:szCs w:val="24"/>
        </w:rPr>
        <w:t>:</w:t>
      </w:r>
      <w:r w:rsidR="00255837">
        <w:rPr>
          <w:rFonts w:ascii="Times New Roman" w:hAnsi="Times New Roman"/>
          <w:sz w:val="24"/>
          <w:szCs w:val="24"/>
        </w:rPr>
        <w:t xml:space="preserve"> </w:t>
      </w:r>
      <w:r w:rsidR="005A536D">
        <w:rPr>
          <w:rFonts w:ascii="Times New Roman" w:hAnsi="Times New Roman"/>
          <w:sz w:val="24"/>
          <w:szCs w:val="24"/>
        </w:rPr>
        <w:t xml:space="preserve">1500 kWh </w:t>
      </w:r>
      <w:r>
        <w:rPr>
          <w:rFonts w:ascii="Times New Roman" w:hAnsi="Times New Roman"/>
          <w:sz w:val="24"/>
          <w:szCs w:val="24"/>
        </w:rPr>
        <w:t xml:space="preserve"> </w:t>
      </w:r>
      <w:r w:rsidR="00E767B8">
        <w:rPr>
          <w:rFonts w:ascii="Times New Roman" w:hAnsi="Times New Roman"/>
          <w:sz w:val="24"/>
          <w:szCs w:val="24"/>
        </w:rPr>
        <w:t>wg cen dostawców energii elektrycznej oraz dystrybucji energii elektrycznej</w:t>
      </w:r>
    </w:p>
    <w:p w:rsidR="0049435D" w:rsidRPr="00302F75" w:rsidRDefault="0049435D" w:rsidP="0049435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86FF2">
        <w:rPr>
          <w:rFonts w:ascii="Times New Roman" w:hAnsi="Times New Roman"/>
          <w:sz w:val="24"/>
          <w:szCs w:val="24"/>
          <w:u w:val="single"/>
        </w:rPr>
        <w:lastRenderedPageBreak/>
        <w:t>WODA</w:t>
      </w:r>
      <w:r>
        <w:rPr>
          <w:rFonts w:ascii="Times New Roman" w:hAnsi="Times New Roman"/>
          <w:sz w:val="24"/>
          <w:szCs w:val="24"/>
        </w:rPr>
        <w:t xml:space="preserve">: </w:t>
      </w:r>
      <w:r w:rsidR="00AC53BE">
        <w:rPr>
          <w:rFonts w:ascii="Times New Roman" w:hAnsi="Times New Roman"/>
          <w:sz w:val="24"/>
          <w:szCs w:val="24"/>
        </w:rPr>
        <w:t xml:space="preserve">ryczałt miesięczny w wysokości: </w:t>
      </w:r>
      <w:r w:rsidR="005A536D">
        <w:rPr>
          <w:rFonts w:ascii="Times New Roman" w:hAnsi="Times New Roman"/>
          <w:sz w:val="24"/>
          <w:szCs w:val="24"/>
        </w:rPr>
        <w:t xml:space="preserve">30 </w:t>
      </w:r>
      <w:r w:rsidR="005A536D" w:rsidRPr="005A536D">
        <w:rPr>
          <w:rFonts w:ascii="Times New Roman" w:hAnsi="Times New Roman"/>
          <w:sz w:val="24"/>
          <w:szCs w:val="24"/>
        </w:rPr>
        <w:t>m</w:t>
      </w:r>
      <w:r w:rsidR="005A536D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E767B8">
        <w:rPr>
          <w:rFonts w:ascii="Times New Roman" w:hAnsi="Times New Roman"/>
          <w:sz w:val="24"/>
          <w:szCs w:val="24"/>
        </w:rPr>
        <w:t>wg cen dostawców wody</w:t>
      </w:r>
    </w:p>
    <w:p w:rsidR="0049435D" w:rsidRDefault="0049435D" w:rsidP="0049435D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49435D" w:rsidRDefault="0049435D" w:rsidP="0049435D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786FF2">
        <w:rPr>
          <w:rFonts w:ascii="Times New Roman" w:hAnsi="Times New Roman"/>
          <w:sz w:val="24"/>
          <w:szCs w:val="24"/>
          <w:u w:val="single"/>
        </w:rPr>
        <w:t>ŚCIEKI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761AD">
        <w:rPr>
          <w:rFonts w:ascii="Times New Roman" w:hAnsi="Times New Roman"/>
          <w:sz w:val="24"/>
          <w:szCs w:val="24"/>
        </w:rPr>
        <w:t xml:space="preserve">ryczałt miesięczny w wysokości </w:t>
      </w:r>
      <w:r w:rsidR="00E767B8">
        <w:rPr>
          <w:rFonts w:ascii="Times New Roman" w:hAnsi="Times New Roman"/>
          <w:sz w:val="24"/>
          <w:szCs w:val="24"/>
        </w:rPr>
        <w:t>30 m</w:t>
      </w:r>
      <w:r w:rsidR="00E767B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E767B8">
        <w:rPr>
          <w:rFonts w:ascii="Times New Roman" w:hAnsi="Times New Roman"/>
          <w:sz w:val="24"/>
          <w:szCs w:val="24"/>
        </w:rPr>
        <w:t>wg cen odbiorcy ścieków.</w:t>
      </w:r>
    </w:p>
    <w:p w:rsidR="0049435D" w:rsidRDefault="0049435D" w:rsidP="0049435D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0761AD" w:rsidRDefault="0049435D" w:rsidP="00BE782B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OGRZEWANIE</w:t>
      </w:r>
      <w:r>
        <w:rPr>
          <w:rFonts w:ascii="Times New Roman" w:hAnsi="Times New Roman"/>
          <w:sz w:val="24"/>
          <w:szCs w:val="24"/>
        </w:rPr>
        <w:t xml:space="preserve">:  </w:t>
      </w:r>
      <w:r w:rsidR="00E103F8">
        <w:rPr>
          <w:rFonts w:ascii="Times New Roman" w:hAnsi="Times New Roman"/>
          <w:sz w:val="24"/>
          <w:szCs w:val="24"/>
        </w:rPr>
        <w:t xml:space="preserve">kwota bieżącego zużycia obliczona proporcjonalnie do </w:t>
      </w:r>
      <w:r w:rsidR="00B555B7">
        <w:rPr>
          <w:rFonts w:ascii="Times New Roman" w:hAnsi="Times New Roman"/>
          <w:sz w:val="24"/>
          <w:szCs w:val="24"/>
        </w:rPr>
        <w:t>w</w:t>
      </w:r>
      <w:r w:rsidR="00E103F8">
        <w:rPr>
          <w:rFonts w:ascii="Times New Roman" w:hAnsi="Times New Roman"/>
          <w:sz w:val="24"/>
          <w:szCs w:val="24"/>
        </w:rPr>
        <w:t xml:space="preserve">ynajmowanej powierzchni </w:t>
      </w:r>
      <w:r w:rsidR="00614416">
        <w:rPr>
          <w:rFonts w:ascii="Times New Roman" w:hAnsi="Times New Roman"/>
          <w:sz w:val="24"/>
          <w:szCs w:val="24"/>
        </w:rPr>
        <w:t xml:space="preserve">określona w </w:t>
      </w:r>
      <w:r w:rsidR="00614416" w:rsidRPr="00614416">
        <w:rPr>
          <w:rFonts w:ascii="Times New Roman" w:hAnsi="Times New Roman"/>
          <w:sz w:val="24"/>
          <w:szCs w:val="24"/>
        </w:rPr>
        <w:sym w:font="Arial" w:char="00A7"/>
      </w:r>
      <w:r w:rsidR="00614416" w:rsidRPr="00614416">
        <w:rPr>
          <w:rFonts w:ascii="Times New Roman" w:hAnsi="Times New Roman"/>
          <w:sz w:val="24"/>
          <w:szCs w:val="24"/>
        </w:rPr>
        <w:t>1</w:t>
      </w:r>
      <w:r w:rsidR="00614416">
        <w:rPr>
          <w:rFonts w:ascii="Times New Roman" w:hAnsi="Times New Roman"/>
          <w:b/>
          <w:sz w:val="24"/>
          <w:szCs w:val="24"/>
        </w:rPr>
        <w:t xml:space="preserve"> </w:t>
      </w:r>
      <w:r w:rsidR="005A536D">
        <w:rPr>
          <w:rFonts w:ascii="Times New Roman" w:hAnsi="Times New Roman"/>
          <w:sz w:val="24"/>
          <w:szCs w:val="24"/>
        </w:rPr>
        <w:t>zgodnie z</w:t>
      </w:r>
      <w:r w:rsidR="00E103F8">
        <w:rPr>
          <w:rFonts w:ascii="Times New Roman" w:hAnsi="Times New Roman"/>
          <w:sz w:val="24"/>
          <w:szCs w:val="24"/>
        </w:rPr>
        <w:t xml:space="preserve"> otrzymaną</w:t>
      </w:r>
      <w:r w:rsidR="00B555B7">
        <w:rPr>
          <w:rFonts w:ascii="Times New Roman" w:hAnsi="Times New Roman"/>
          <w:sz w:val="24"/>
          <w:szCs w:val="24"/>
        </w:rPr>
        <w:t xml:space="preserve"> fakturą z Veolia S.A.</w:t>
      </w:r>
    </w:p>
    <w:p w:rsidR="00BE782B" w:rsidRPr="00BE782B" w:rsidRDefault="00BE782B" w:rsidP="00BE782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9435D" w:rsidRDefault="00B555B7" w:rsidP="0049435D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Opłata za koszty eksploatacyjne płatna</w:t>
      </w:r>
      <w:r w:rsidR="0049435D" w:rsidRPr="00302F75">
        <w:rPr>
          <w:rFonts w:ascii="Times New Roman" w:hAnsi="Times New Roman"/>
          <w:sz w:val="24"/>
          <w:szCs w:val="24"/>
        </w:rPr>
        <w:t xml:space="preserve"> </w:t>
      </w:r>
      <w:r w:rsidR="0049435D" w:rsidRPr="00302F75">
        <w:rPr>
          <w:rFonts w:ascii="Times New Roman" w:hAnsi="Times New Roman"/>
          <w:b/>
          <w:sz w:val="24"/>
          <w:szCs w:val="24"/>
        </w:rPr>
        <w:t xml:space="preserve">do </w:t>
      </w:r>
      <w:r w:rsidR="000761AD">
        <w:rPr>
          <w:rFonts w:ascii="Times New Roman" w:hAnsi="Times New Roman"/>
          <w:b/>
          <w:sz w:val="24"/>
          <w:szCs w:val="24"/>
        </w:rPr>
        <w:t>14</w:t>
      </w:r>
      <w:r w:rsidR="0049435D" w:rsidRPr="00302F75">
        <w:rPr>
          <w:rFonts w:ascii="Times New Roman" w:hAnsi="Times New Roman"/>
          <w:b/>
          <w:sz w:val="24"/>
          <w:szCs w:val="24"/>
        </w:rPr>
        <w:t xml:space="preserve"> dni </w:t>
      </w:r>
      <w:r w:rsidR="000761AD">
        <w:rPr>
          <w:rFonts w:ascii="Times New Roman" w:hAnsi="Times New Roman"/>
          <w:b/>
          <w:sz w:val="24"/>
          <w:szCs w:val="24"/>
        </w:rPr>
        <w:t>od momentu wystawienia prawidłowej faktury VAT.</w:t>
      </w:r>
    </w:p>
    <w:p w:rsidR="000761AD" w:rsidRPr="00786FF2" w:rsidRDefault="000761AD" w:rsidP="0049435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9435D" w:rsidRDefault="000761AD" w:rsidP="0049435D">
      <w:pPr>
        <w:pStyle w:val="Akapitzlist"/>
        <w:tabs>
          <w:tab w:val="left" w:pos="418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ŚMIECI I </w:t>
      </w:r>
      <w:r w:rsidR="0049435D">
        <w:rPr>
          <w:rFonts w:ascii="Times New Roman" w:hAnsi="Times New Roman"/>
          <w:b/>
          <w:sz w:val="24"/>
          <w:szCs w:val="24"/>
        </w:rPr>
        <w:t>O</w:t>
      </w:r>
      <w:r w:rsidR="0049435D" w:rsidRPr="00084875">
        <w:rPr>
          <w:rFonts w:ascii="Times New Roman" w:hAnsi="Times New Roman"/>
          <w:b/>
          <w:sz w:val="24"/>
          <w:szCs w:val="24"/>
        </w:rPr>
        <w:t>DPADY GASTRONOMICZNE I POKONSUMPCYJNE</w:t>
      </w:r>
      <w:r w:rsidR="0049435D">
        <w:rPr>
          <w:rFonts w:ascii="Times New Roman" w:hAnsi="Times New Roman"/>
          <w:sz w:val="24"/>
          <w:szCs w:val="24"/>
        </w:rPr>
        <w:t xml:space="preserve"> – wywóz we własnym zakresie.</w:t>
      </w:r>
    </w:p>
    <w:p w:rsidR="00B555B7" w:rsidRDefault="00B555B7" w:rsidP="0049435D">
      <w:pPr>
        <w:pStyle w:val="Akapitzlist"/>
        <w:tabs>
          <w:tab w:val="left" w:pos="4188"/>
        </w:tabs>
        <w:jc w:val="both"/>
        <w:rPr>
          <w:rFonts w:ascii="Times New Roman" w:hAnsi="Times New Roman"/>
          <w:sz w:val="24"/>
          <w:szCs w:val="24"/>
        </w:rPr>
      </w:pPr>
    </w:p>
    <w:p w:rsidR="00012473" w:rsidRPr="00012473" w:rsidRDefault="0049435D" w:rsidP="00012473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Czynsz i koszty </w:t>
      </w:r>
      <w:r w:rsidR="00012473">
        <w:rPr>
          <w:rFonts w:ascii="Times New Roman" w:eastAsia="Times New Roman" w:hAnsi="Times New Roman"/>
          <w:sz w:val="24"/>
          <w:szCs w:val="20"/>
          <w:lang w:eastAsia="pl-PL"/>
        </w:rPr>
        <w:t>eksploatacyjne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, o których mowa w ust. 1 Najemca będzie płacił na podstawie faktury VAT na konto </w:t>
      </w:r>
      <w:r w:rsidR="00012473" w:rsidRPr="00012473">
        <w:rPr>
          <w:rFonts w:ascii="Times New Roman" w:eastAsia="Times New Roman" w:hAnsi="Times New Roman"/>
          <w:sz w:val="24"/>
          <w:szCs w:val="20"/>
          <w:lang w:eastAsia="pl-PL"/>
        </w:rPr>
        <w:t>Szkoły Podstawowej nr 6 im. Jana Pawła II w Chrzanowie z siedzibą w Chrzanowie</w:t>
      </w:r>
      <w:r w:rsidR="00012473">
        <w:rPr>
          <w:rFonts w:ascii="Times New Roman" w:eastAsia="Times New Roman" w:hAnsi="Times New Roman"/>
          <w:sz w:val="24"/>
          <w:szCs w:val="20"/>
          <w:lang w:eastAsia="pl-PL"/>
        </w:rPr>
        <w:t xml:space="preserve">, </w:t>
      </w:r>
      <w:r w:rsidR="00012473" w:rsidRPr="00012473">
        <w:rPr>
          <w:rFonts w:ascii="Times New Roman" w:eastAsia="Times New Roman" w:hAnsi="Times New Roman"/>
          <w:sz w:val="24"/>
          <w:szCs w:val="20"/>
          <w:lang w:eastAsia="pl-PL"/>
        </w:rPr>
        <w:t>ul. Dworska 5, 32-500 Chrzanów.</w:t>
      </w:r>
    </w:p>
    <w:p w:rsidR="0049435D" w:rsidRPr="0049435D" w:rsidRDefault="0049435D" w:rsidP="00012473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49435D" w:rsidRDefault="003B21FF" w:rsidP="00012473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49435D">
        <w:rPr>
          <w:rFonts w:ascii="Times New Roman" w:eastAsia="Times New Roman" w:hAnsi="Times New Roman"/>
          <w:sz w:val="24"/>
          <w:szCs w:val="20"/>
          <w:lang w:eastAsia="pl-PL"/>
        </w:rPr>
        <w:t>Bank Spółdzielczy w Chrzanowie</w:t>
      </w:r>
    </w:p>
    <w:p w:rsidR="003B21FF" w:rsidRPr="0049435D" w:rsidRDefault="003B21FF" w:rsidP="00012473">
      <w:pPr>
        <w:spacing w:after="0"/>
        <w:ind w:left="426"/>
        <w:jc w:val="both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49435D">
        <w:rPr>
          <w:rFonts w:ascii="Times New Roman" w:eastAsia="Times New Roman" w:hAnsi="Times New Roman"/>
          <w:sz w:val="24"/>
          <w:szCs w:val="20"/>
          <w:lang w:eastAsia="pl-PL"/>
        </w:rPr>
        <w:t xml:space="preserve">nr konta:  </w:t>
      </w:r>
      <w:r w:rsidR="00012473" w:rsidRPr="00012473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29 8444 0008 0000 0064 2529 0038</w:t>
      </w:r>
    </w:p>
    <w:p w:rsidR="003B21FF" w:rsidRPr="0049435D" w:rsidRDefault="003B21FF" w:rsidP="00012473">
      <w:pPr>
        <w:spacing w:after="0"/>
        <w:ind w:left="426"/>
        <w:jc w:val="both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49435D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pl-PL"/>
        </w:rPr>
        <w:t>z dopiskiem</w:t>
      </w:r>
      <w:r w:rsidRPr="0049435D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 :  SP </w:t>
      </w:r>
      <w:r w:rsidR="00012473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6</w:t>
      </w:r>
      <w:r w:rsidRPr="0049435D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 Chrzanów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12473" w:rsidRPr="00012473" w:rsidRDefault="00012473" w:rsidP="003B21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Najemca zobowiązany jest do podpisania we własnym zakresie </w:t>
      </w:r>
      <w:r w:rsidR="002A15E0">
        <w:rPr>
          <w:rFonts w:ascii="Times New Roman" w:eastAsia="Times New Roman" w:hAnsi="Times New Roman"/>
          <w:sz w:val="24"/>
          <w:szCs w:val="24"/>
          <w:lang w:eastAsia="pl-PL"/>
        </w:rPr>
        <w:t xml:space="preserve">umowy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podmiotem odpowiedzialnym za wywóz śmieci i odpadów gastronomicznych oraz pokonsumpcyjnych</w:t>
      </w:r>
      <w:r w:rsidR="00B555B7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E782B">
        <w:rPr>
          <w:rFonts w:ascii="Times New Roman" w:eastAsia="Times New Roman" w:hAnsi="Times New Roman"/>
          <w:sz w:val="24"/>
          <w:szCs w:val="24"/>
          <w:lang w:eastAsia="pl-PL"/>
        </w:rPr>
        <w:t>okazania jej Wynajmującemu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B21FF" w:rsidRPr="003B21FF" w:rsidRDefault="00BE782B" w:rsidP="003B21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12473">
        <w:rPr>
          <w:rFonts w:ascii="Times New Roman" w:eastAsia="Times New Roman" w:hAnsi="Times New Roman"/>
          <w:sz w:val="24"/>
          <w:szCs w:val="20"/>
          <w:lang w:eastAsia="pl-PL"/>
        </w:rPr>
        <w:t xml:space="preserve">Najemca może złożyć wniosek o zwolnienie z części opłat eksploatacyjnych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w</w:t>
      </w:r>
      <w:r w:rsidR="003B21FF"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przypadku funkcjonowania stołówki w okresie wakacyjnym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lub w innych okresach</w:t>
      </w:r>
      <w:r w:rsidRPr="00012473">
        <w:rPr>
          <w:rFonts w:ascii="Times New Roman" w:eastAsia="Times New Roman" w:hAnsi="Times New Roman"/>
          <w:sz w:val="24"/>
          <w:szCs w:val="20"/>
          <w:lang w:eastAsia="pl-PL"/>
        </w:rPr>
        <w:t xml:space="preserve"> przerw w działalności wynikłych nie z winy Wynajmującego,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trwających </w:t>
      </w:r>
      <w:r w:rsidR="003B21FF" w:rsidRPr="003B21FF">
        <w:rPr>
          <w:rFonts w:ascii="Times New Roman" w:eastAsia="Times New Roman" w:hAnsi="Times New Roman"/>
          <w:sz w:val="24"/>
          <w:szCs w:val="20"/>
          <w:lang w:eastAsia="pl-PL"/>
        </w:rPr>
        <w:t>prze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 okres krótszy niż 1 miesiąc, za wyjątkiem dni ustawowo wolnych</w:t>
      </w:r>
      <w:r w:rsidRPr="00012473">
        <w:rPr>
          <w:rFonts w:ascii="Times New Roman" w:eastAsia="Times New Roman" w:hAnsi="Times New Roman"/>
          <w:sz w:val="24"/>
          <w:szCs w:val="20"/>
          <w:lang w:eastAsia="pl-PL"/>
        </w:rPr>
        <w:t xml:space="preserve">  jeżeli w tym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czasie</w:t>
      </w:r>
      <w:r w:rsidRPr="00012473">
        <w:rPr>
          <w:rFonts w:ascii="Times New Roman" w:eastAsia="Times New Roman" w:hAnsi="Times New Roman"/>
          <w:sz w:val="24"/>
          <w:szCs w:val="20"/>
          <w:lang w:eastAsia="pl-PL"/>
        </w:rPr>
        <w:t xml:space="preserve"> nie jest prowadzona działalność.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O</w:t>
      </w:r>
      <w:r w:rsidR="003B21FF" w:rsidRPr="003B21FF">
        <w:rPr>
          <w:rFonts w:ascii="Times New Roman" w:eastAsia="Times New Roman" w:hAnsi="Times New Roman"/>
          <w:sz w:val="24"/>
          <w:szCs w:val="20"/>
          <w:lang w:eastAsia="pl-PL"/>
        </w:rPr>
        <w:t>płaty eksploatacyjne, o których mowa w ust. 1 oblicza się proporcjonalnie.</w:t>
      </w:r>
    </w:p>
    <w:p w:rsidR="003B21FF" w:rsidRPr="003B21FF" w:rsidRDefault="003B21FF" w:rsidP="003B21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Wynajmujący nie przewiduje żadnych zwolnień z tytułu płatności </w:t>
      </w:r>
      <w:r w:rsidRPr="00012473">
        <w:rPr>
          <w:rFonts w:ascii="Times New Roman" w:eastAsia="Times New Roman" w:hAnsi="Times New Roman"/>
          <w:sz w:val="24"/>
          <w:szCs w:val="20"/>
          <w:lang w:eastAsia="pl-PL"/>
        </w:rPr>
        <w:t>za czynsz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w okresie najmu lokalu.</w:t>
      </w:r>
    </w:p>
    <w:p w:rsidR="003B21FF" w:rsidRPr="003B21FF" w:rsidRDefault="003B21FF" w:rsidP="003B21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Wpłata z tytułu zawartej umowy będzie odbywać się przelewem zwykłym. Strony umowy nie wyrażają zgody na dokonywanie płatności w formie podzielonej płatności.</w:t>
      </w:r>
    </w:p>
    <w:p w:rsidR="003B21FF" w:rsidRPr="003B21FF" w:rsidRDefault="003B21FF" w:rsidP="003B21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W razie zwłoki w uiszczaniu należności, najemca zobowiązany jest płacić odsetki w wysokości ustalonej ustawowo.</w:t>
      </w:r>
    </w:p>
    <w:p w:rsidR="00BE782B" w:rsidRPr="00614416" w:rsidRDefault="003B21FF" w:rsidP="0061441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Zmiana warunków płatności składników, wynikających ze zmian ich wysokości ponoszonych przez Wynajmującego wobec osób trzecich ( stawek za energię elektryczną, wodę, </w:t>
      </w:r>
      <w:r w:rsidR="00BE782B">
        <w:rPr>
          <w:rFonts w:ascii="Times New Roman" w:eastAsia="Times New Roman" w:hAnsi="Times New Roman"/>
          <w:sz w:val="24"/>
          <w:szCs w:val="20"/>
          <w:lang w:eastAsia="pl-PL"/>
        </w:rPr>
        <w:t>ścieki, ogrzewanie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itp.) nie wymaga akceptacji Najemcy.</w:t>
      </w:r>
    </w:p>
    <w:p w:rsidR="002A15E0" w:rsidRDefault="002A15E0" w:rsidP="00BE782B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B21FF" w:rsidRPr="00BE782B" w:rsidRDefault="003B21FF" w:rsidP="00BE782B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sym w:font="Arial" w:char="00A7"/>
      </w:r>
      <w:r w:rsidRPr="00BE782B">
        <w:rPr>
          <w:rFonts w:ascii="Times New Roman" w:eastAsia="Times New Roman" w:hAnsi="Times New Roman"/>
          <w:b/>
          <w:sz w:val="24"/>
          <w:szCs w:val="20"/>
          <w:lang w:eastAsia="pl-PL"/>
        </w:rPr>
        <w:t>7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1.Najemca zobowiązany jest: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do użytkowania lokalu z należytą starannością i zgodnie z przeznaczeniem, zgodnie</w:t>
      </w:r>
      <w:r w:rsidR="00012473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z</w:t>
      </w:r>
      <w:r w:rsidR="00012473">
        <w:rPr>
          <w:rFonts w:ascii="Times New Roman" w:eastAsia="Times New Roman" w:hAnsi="Times New Roman"/>
          <w:sz w:val="24"/>
          <w:szCs w:val="20"/>
          <w:lang w:eastAsia="pl-PL"/>
        </w:rPr>
        <w:t> 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instrukcją obsługi urządzeń kuchennych;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przestrzegania przepisów p.poż, sanitarnych i zasad BHP;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dbania o czystość stołówki;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segregacji odpadów komunalnych </w:t>
      </w:r>
      <w:r w:rsidR="00BE782B">
        <w:rPr>
          <w:rFonts w:ascii="Times New Roman" w:eastAsia="Times New Roman" w:hAnsi="Times New Roman"/>
          <w:sz w:val="24"/>
          <w:szCs w:val="20"/>
          <w:lang w:eastAsia="pl-PL"/>
        </w:rPr>
        <w:t xml:space="preserve">oraz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ich wywozu na własny koszt;</w:t>
      </w:r>
    </w:p>
    <w:p w:rsidR="003B21FF" w:rsidRPr="003B21FF" w:rsidRDefault="003B21FF" w:rsidP="003B21FF">
      <w:pPr>
        <w:pStyle w:val="Akapitzlist"/>
        <w:numPr>
          <w:ilvl w:val="0"/>
          <w:numId w:val="6"/>
        </w:numPr>
        <w:tabs>
          <w:tab w:val="left" w:pos="41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hAnsi="Times New Roman"/>
          <w:sz w:val="24"/>
          <w:szCs w:val="24"/>
        </w:rPr>
        <w:t>wywozu odpadów gastronomicznych i pokonsumpcyjnych we własnym zakresie;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nie dokonywania bez zgody wynajmującego jakichkolwiek zmian naruszających funkcjonalność lub konstrukcję lokalu,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do ubezpieczenia swoich towarów od zdarzeń losowych na swój koszt; w przypadku nie dokonania ubezpieczenia, zrzeka się wszelkich roszczeń w stosunku do wynajmującego z tytułu szkód powstałych w towarze na skutek zdarzeń losowych;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do udostępnienia lokalu w pr</w:t>
      </w:r>
      <w:r w:rsidR="002A15E0">
        <w:rPr>
          <w:rFonts w:ascii="Times New Roman" w:eastAsia="Times New Roman" w:hAnsi="Times New Roman"/>
          <w:sz w:val="24"/>
          <w:szCs w:val="20"/>
          <w:lang w:eastAsia="pl-PL"/>
        </w:rPr>
        <w:t xml:space="preserve">zypadku awarii hydraulicznych,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elektrycznych</w:t>
      </w:r>
      <w:r w:rsidR="00BE782B">
        <w:rPr>
          <w:rFonts w:ascii="Times New Roman" w:eastAsia="Times New Roman" w:hAnsi="Times New Roman"/>
          <w:sz w:val="24"/>
          <w:szCs w:val="20"/>
          <w:lang w:eastAsia="pl-PL"/>
        </w:rPr>
        <w:t xml:space="preserve"> itp.,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do </w:t>
      </w: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przygotowywania  i oferowania posiłków zgodnie z wymaganiami, jakie muszą spełniać środki spożywcze stosowane w ramach żywienia zbiorowego dzieci i młodzieży w jednostkach systemu oświaty, określonymi w obowiązujących aktach prawnych;</w:t>
      </w:r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do przygo</w:t>
      </w:r>
      <w:r w:rsidR="00BE782B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towania jadłospisów, </w:t>
      </w: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dla dzieci uczęszc</w:t>
      </w:r>
      <w:r w:rsidR="00BE782B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zających </w:t>
      </w: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do oddziałów przedszkolnych</w:t>
      </w:r>
      <w:r w:rsidR="002A15E0">
        <w:rPr>
          <w:rFonts w:ascii="Times New Roman" w:eastAsia="Times New Roman" w:hAnsi="Times New Roman"/>
          <w:bCs/>
          <w:sz w:val="24"/>
          <w:szCs w:val="20"/>
          <w:lang w:eastAsia="pl-PL"/>
        </w:rPr>
        <w:t>, uczniów</w:t>
      </w: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="00BE782B">
        <w:rPr>
          <w:rFonts w:ascii="Times New Roman" w:eastAsia="Times New Roman" w:hAnsi="Times New Roman"/>
          <w:bCs/>
          <w:sz w:val="24"/>
          <w:szCs w:val="20"/>
          <w:lang w:eastAsia="pl-PL"/>
        </w:rPr>
        <w:t>i pracowników</w:t>
      </w:r>
      <w:r w:rsidR="00024E07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szkoły</w:t>
      </w:r>
      <w:r w:rsidR="00BE782B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i przedstawienia ich na dwa dni </w:t>
      </w:r>
      <w:r w:rsidR="002A15E0">
        <w:rPr>
          <w:rFonts w:ascii="Times New Roman" w:eastAsia="Times New Roman" w:hAnsi="Times New Roman"/>
          <w:bCs/>
          <w:sz w:val="24"/>
          <w:szCs w:val="20"/>
          <w:lang w:eastAsia="pl-PL"/>
        </w:rPr>
        <w:t>przed datą</w:t>
      </w: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obowiązywania;</w:t>
      </w:r>
      <w:bookmarkStart w:id="0" w:name="_GoBack"/>
      <w:bookmarkEnd w:id="0"/>
    </w:p>
    <w:p w:rsidR="003B21FF" w:rsidRPr="003B21FF" w:rsidRDefault="003B21FF" w:rsidP="003B21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do udostępnienia Wynajmującemu urządzeń k</w:t>
      </w:r>
      <w:r w:rsidR="006D665E">
        <w:rPr>
          <w:rFonts w:ascii="Times New Roman" w:eastAsia="Times New Roman" w:hAnsi="Times New Roman"/>
          <w:sz w:val="24"/>
          <w:szCs w:val="20"/>
          <w:lang w:eastAsia="pl-PL"/>
        </w:rPr>
        <w:t xml:space="preserve">uchennych, wyposażenia kuchni 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w przypadku zaistnienia konieczności skorzystania z kuchni przez Wynajmującego.</w:t>
      </w: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§8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1.W ramach prowadzonej działalności gospodarczej Najemca nie może:</w:t>
      </w:r>
    </w:p>
    <w:p w:rsidR="003B21FF" w:rsidRPr="003B21FF" w:rsidRDefault="003B21FF" w:rsidP="003B21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instalować i używać urządzeń gastronomicznych powodujących powstawanie rozprzestrzeniania się spalin i oparów;</w:t>
      </w:r>
    </w:p>
    <w:p w:rsidR="003B21FF" w:rsidRPr="003B21FF" w:rsidRDefault="003B21FF" w:rsidP="003B21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zakłócać działania wentylacji mechanicznej przez stosowanie dodatkowych odciągów lub rozszczelnienie pomieszczeń;</w:t>
      </w:r>
    </w:p>
    <w:p w:rsidR="003B21FF" w:rsidRPr="003B21FF" w:rsidRDefault="003B21FF" w:rsidP="003B21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instalować dodatkowych urządzeń elektrycznych bez zgody Wynajmującego;</w:t>
      </w:r>
    </w:p>
    <w:p w:rsidR="003B21FF" w:rsidRPr="003B21FF" w:rsidRDefault="003B21FF" w:rsidP="003B21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dokonywać wszelkich zmian budowlanych, technicznych itp. bez zgody Wynajmującego.</w:t>
      </w:r>
    </w:p>
    <w:p w:rsidR="003B21FF" w:rsidRPr="003B21FF" w:rsidRDefault="003B21FF" w:rsidP="003B21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podnajmować lokalu osobom trzecim.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§9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B21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Doposażenia kuchni Najemca dokonuje we własnym zakresie i na swój koszt.</w:t>
      </w:r>
    </w:p>
    <w:p w:rsidR="003B21FF" w:rsidRPr="003B21FF" w:rsidRDefault="003B21FF" w:rsidP="003B21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Urządzenia kuchenne muszą być sprawne technicznie i posiadać aktualne, wymagane przeglądy techniczne dopuszczające urządzenie do użytku na terenie szkoły.</w:t>
      </w:r>
    </w:p>
    <w:p w:rsidR="003B21FF" w:rsidRPr="003B21FF" w:rsidRDefault="003B21FF" w:rsidP="003B21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Najemca zobowiązany jest do przeprowadzania przeglądów technicznych urządzeń kuchennych zgodnie z obowiązującymi przepisami</w:t>
      </w:r>
      <w:r w:rsidR="006D665E">
        <w:rPr>
          <w:rFonts w:ascii="Times New Roman" w:eastAsia="Times New Roman" w:hAnsi="Times New Roman"/>
          <w:sz w:val="24"/>
          <w:szCs w:val="20"/>
          <w:lang w:eastAsia="pl-PL"/>
        </w:rPr>
        <w:t xml:space="preserve"> na własny koszt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3D3C24" w:rsidRDefault="003D3C24" w:rsidP="006D66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§10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B21F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Najemca zobowiązuje się do opuszczenia wynajmowanego lokalu w ciągu 7 dni od daty rozwiązania umowy. W przypadku niedotrzymania tego terminu, Wynajmujący zastrzega sobie prawo przejęcia lokalu i zabezpieczenia znajdującego się tam ewentualnego mienia Najemcy na poczet roszczeń z tytułu zajmowanego lokalu przez Najemcę.</w:t>
      </w:r>
    </w:p>
    <w:p w:rsidR="003B21FF" w:rsidRPr="003B21FF" w:rsidRDefault="003B21FF" w:rsidP="003B21F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>Oddanie lokalu Wynajmującemu nastąpi na podstawie protokołu zdawczo-odbiorczego, stanowiącego integralną części rozwiązania umowy najmu.</w:t>
      </w:r>
    </w:p>
    <w:p w:rsidR="003B21FF" w:rsidRPr="003B21FF" w:rsidRDefault="003B21FF" w:rsidP="003B21F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Najemca zobowiązuje się zwrócić użyczony sprzęt kuchenny zgodnie ze spisem inwentarza </w:t>
      </w:r>
      <w:r w:rsidR="006D665E">
        <w:rPr>
          <w:rFonts w:ascii="Times New Roman" w:eastAsia="Times New Roman" w:hAnsi="Times New Roman"/>
          <w:sz w:val="24"/>
          <w:szCs w:val="20"/>
          <w:lang w:eastAsia="pl-PL"/>
        </w:rPr>
        <w:t xml:space="preserve">(Załącznik Nr 1) w stanie niepogorszonym, wynikającym z normalnego użytkowania. 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56BC7" w:rsidRDefault="00656BC7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656BC7" w:rsidRDefault="00656BC7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656BC7" w:rsidRDefault="00656BC7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lastRenderedPageBreak/>
        <w:t>§11</w:t>
      </w:r>
    </w:p>
    <w:p w:rsidR="006D665E" w:rsidRDefault="006D665E" w:rsidP="00E767B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E767B8" w:rsidRDefault="00E767B8" w:rsidP="00E767B8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E767B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Najemca zobowiązany jest do wpłaty kaucji zabezpieczającej na pokrycie ewentualnych należności z tytułu najmu lokalu w wysokości 5000,00 zł (słownie: pięć tys. zł) na konto: ………………………………………….., najpóźniej w dniu podpisania umowy. </w:t>
      </w:r>
    </w:p>
    <w:p w:rsidR="00E767B8" w:rsidRPr="00E767B8" w:rsidRDefault="00E767B8" w:rsidP="00E767B8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E767B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Zwrot kaucji o której mowa  w </w:t>
      </w:r>
      <w:r w:rsidR="002A15E0">
        <w:rPr>
          <w:rFonts w:ascii="Times New Roman" w:eastAsia="Times New Roman" w:hAnsi="Times New Roman"/>
          <w:bCs/>
          <w:sz w:val="24"/>
          <w:szCs w:val="20"/>
          <w:lang w:eastAsia="pl-PL"/>
        </w:rPr>
        <w:t>pkt</w:t>
      </w:r>
      <w:r w:rsidRPr="00E767B8">
        <w:rPr>
          <w:rFonts w:ascii="Times New Roman" w:eastAsia="Times New Roman" w:hAnsi="Times New Roman"/>
          <w:bCs/>
          <w:sz w:val="24"/>
          <w:szCs w:val="20"/>
          <w:lang w:eastAsia="pl-PL"/>
        </w:rPr>
        <w:t>. 1</w:t>
      </w:r>
      <w:r w:rsidRPr="00E767B8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 </w:t>
      </w:r>
      <w:r w:rsidRPr="00E767B8">
        <w:rPr>
          <w:rFonts w:ascii="Times New Roman" w:eastAsia="Times New Roman" w:hAnsi="Times New Roman"/>
          <w:bCs/>
          <w:sz w:val="24"/>
          <w:szCs w:val="20"/>
          <w:lang w:eastAsia="pl-PL"/>
        </w:rPr>
        <w:t>nastąpi do 30 dni po zakończeniu umowy oraz po zaspokojeniu wszelkich należności z tytułu umowy wraz z odsetkami wynikającymi z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 </w:t>
      </w:r>
      <w:r w:rsidRPr="00E767B8">
        <w:rPr>
          <w:rFonts w:ascii="Times New Roman" w:eastAsia="Times New Roman" w:hAnsi="Times New Roman"/>
          <w:bCs/>
          <w:sz w:val="24"/>
          <w:szCs w:val="20"/>
          <w:lang w:eastAsia="pl-PL"/>
        </w:rPr>
        <w:t>umowy o obsługę bankową.</w:t>
      </w:r>
    </w:p>
    <w:p w:rsidR="00E767B8" w:rsidRPr="00E767B8" w:rsidRDefault="00E767B8" w:rsidP="00E767B8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6D665E" w:rsidRDefault="006D665E" w:rsidP="006D6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§1</w:t>
      </w: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2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 Umowę zawarto  na czas określony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od dnia</w:t>
      </w: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1 września</w:t>
      </w:r>
      <w:r w:rsidRPr="003B21FF">
        <w:rPr>
          <w:rFonts w:ascii="Times New Roman" w:eastAsia="Times New Roman" w:hAnsi="Times New Roman"/>
          <w:b/>
          <w:color w:val="FF0000"/>
          <w:sz w:val="24"/>
          <w:szCs w:val="20"/>
          <w:lang w:eastAsia="pl-PL"/>
        </w:rPr>
        <w:t xml:space="preserve"> 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202</w:t>
      </w:r>
      <w:r w:rsidR="003D3C24">
        <w:rPr>
          <w:rFonts w:ascii="Times New Roman" w:eastAsia="Times New Roman" w:hAnsi="Times New Roman"/>
          <w:b/>
          <w:sz w:val="24"/>
          <w:szCs w:val="20"/>
          <w:lang w:eastAsia="pl-PL"/>
        </w:rPr>
        <w:t>4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r. do dnia 31 sierpnia 202</w:t>
      </w:r>
      <w:r w:rsidR="003D3C24">
        <w:rPr>
          <w:rFonts w:ascii="Times New Roman" w:eastAsia="Times New Roman" w:hAnsi="Times New Roman"/>
          <w:b/>
          <w:sz w:val="24"/>
          <w:szCs w:val="20"/>
          <w:lang w:eastAsia="pl-PL"/>
        </w:rPr>
        <w:t>5</w:t>
      </w:r>
      <w:r w:rsidRPr="003B21FF">
        <w:rPr>
          <w:rFonts w:ascii="Times New Roman" w:eastAsia="Times New Roman" w:hAnsi="Times New Roman"/>
          <w:b/>
          <w:sz w:val="24"/>
          <w:szCs w:val="20"/>
          <w:lang w:eastAsia="pl-PL"/>
        </w:rPr>
        <w:t>r.</w:t>
      </w:r>
    </w:p>
    <w:p w:rsidR="003B21FF" w:rsidRPr="003B21FF" w:rsidRDefault="003B21FF" w:rsidP="003B21F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§1</w:t>
      </w:r>
      <w:r w:rsidR="006D665E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3</w:t>
      </w:r>
    </w:p>
    <w:p w:rsidR="003B21FF" w:rsidRPr="003B21FF" w:rsidRDefault="003B21FF" w:rsidP="003B21F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 xml:space="preserve">Zmiana postanowień umowy lub ich uzupełnienie wymaga formy pisemnej pod rygorem nieważności.  </w:t>
      </w:r>
    </w:p>
    <w:p w:rsidR="003B21FF" w:rsidRPr="003B21FF" w:rsidRDefault="003B21FF" w:rsidP="003B21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W sprawach nieuregulowanych niniejszą umową mają zastosowanie przepisy Kodeksu Cywilnego.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§1</w:t>
      </w:r>
      <w:r w:rsidR="006D665E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4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B21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Umowa może zostać rozwiązana z jednomiesięcznym okresem wypowiedzenia, który biegnie od pierwszego dnia miesiąca następującego po dniu wypowiedzenia.</w:t>
      </w:r>
    </w:p>
    <w:p w:rsidR="003B21FF" w:rsidRPr="003B21FF" w:rsidRDefault="003B21FF" w:rsidP="003B21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Umowa może zostać rozwiązana bez wypowiedzenia w przypadkach:</w:t>
      </w:r>
    </w:p>
    <w:p w:rsidR="003B21FF" w:rsidRPr="003B21FF" w:rsidRDefault="003B21FF" w:rsidP="003B21F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zwłoki Najemcy z opłatą czynszu za dwa miesiące;</w:t>
      </w:r>
    </w:p>
    <w:p w:rsidR="003B21FF" w:rsidRPr="003B21FF" w:rsidRDefault="003B21FF" w:rsidP="003B21F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naruszenia przez Najemcę istotnych postanowień umowy;</w:t>
      </w:r>
    </w:p>
    <w:p w:rsidR="003B21FF" w:rsidRPr="003B21FF" w:rsidRDefault="003B21FF" w:rsidP="003B21F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uzasadnionej potrzeby Wynajmującego, której nie można było przewidzieć w dniu zawarcia umowy.</w:t>
      </w:r>
    </w:p>
    <w:p w:rsidR="003B21FF" w:rsidRPr="003B21FF" w:rsidRDefault="003B21FF" w:rsidP="003B21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Cs/>
          <w:sz w:val="24"/>
          <w:szCs w:val="20"/>
          <w:lang w:eastAsia="pl-PL"/>
        </w:rPr>
        <w:t>Umowa może zostać rozwiązana bez wypowiedzenia za porozumieniem stron w każdym czasie.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§1</w:t>
      </w:r>
      <w:r w:rsidR="006D665E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5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3B21FF" w:rsidRPr="003B21FF" w:rsidRDefault="003B21FF" w:rsidP="003D3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0"/>
          <w:lang w:eastAsia="pl-PL"/>
        </w:rPr>
        <w:t>W przypadku zaistnienia sporów wynikłych z realizacji niniejszej umowy, strony dążyć będą do polubownego ich rozwiązania a w przypadku braku polubownego rozwiązania poddane zostaną do rozstrzygnięcia Sądowi Rejonowemu w Chrzanowie.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§1</w:t>
      </w:r>
      <w:r w:rsidR="006D665E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6</w:t>
      </w:r>
    </w:p>
    <w:p w:rsidR="003B21FF" w:rsidRPr="003B21FF" w:rsidRDefault="003B21FF" w:rsidP="003B21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</w:t>
      </w:r>
      <w:r w:rsidR="003D3C24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3B21FF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egzemplarzach, po jednym dla k</w:t>
      </w:r>
      <w:r w:rsidR="003D3C24">
        <w:rPr>
          <w:rFonts w:ascii="Times New Roman" w:eastAsia="Times New Roman" w:hAnsi="Times New Roman"/>
          <w:sz w:val="24"/>
          <w:szCs w:val="24"/>
          <w:lang w:eastAsia="pl-PL"/>
        </w:rPr>
        <w:t>ażdej</w:t>
      </w:r>
      <w:r w:rsidR="006D66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D3C24">
        <w:rPr>
          <w:rFonts w:ascii="Times New Roman" w:eastAsia="Times New Roman" w:hAnsi="Times New Roman"/>
          <w:sz w:val="24"/>
          <w:szCs w:val="24"/>
          <w:lang w:eastAsia="pl-PL"/>
        </w:rPr>
        <w:t>ze stron.</w:t>
      </w:r>
    </w:p>
    <w:p w:rsidR="003B21FF" w:rsidRPr="003B21FF" w:rsidRDefault="003B21FF" w:rsidP="003B21F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B21FF" w:rsidRPr="003B21FF" w:rsidRDefault="003B21FF" w:rsidP="003B21F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B21FF" w:rsidRPr="003B21FF" w:rsidRDefault="003B21FF" w:rsidP="003B21F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B21FF" w:rsidRPr="003B21FF" w:rsidRDefault="003B21FF" w:rsidP="00D4289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16"/>
          <w:szCs w:val="20"/>
          <w:lang w:eastAsia="pl-PL"/>
        </w:rPr>
      </w:pP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WYNAJMUJĄCY</w:t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="003D3C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="003D3C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="003D3C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3B21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NAJEMCA</w:t>
      </w:r>
    </w:p>
    <w:p w:rsidR="003B21FF" w:rsidRDefault="003B21FF" w:rsidP="003B21FF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3D3C24" w:rsidRPr="003B21FF" w:rsidRDefault="003D3C24" w:rsidP="003B21FF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sectPr w:rsidR="003D3C24" w:rsidRPr="003B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4B9"/>
    <w:multiLevelType w:val="hybridMultilevel"/>
    <w:tmpl w:val="C2EA0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95E99"/>
    <w:multiLevelType w:val="hybridMultilevel"/>
    <w:tmpl w:val="981873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EC3609"/>
    <w:multiLevelType w:val="hybridMultilevel"/>
    <w:tmpl w:val="78945D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81B50"/>
    <w:multiLevelType w:val="hybridMultilevel"/>
    <w:tmpl w:val="0F1AA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466AD"/>
    <w:multiLevelType w:val="hybridMultilevel"/>
    <w:tmpl w:val="A27AA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F6CE6"/>
    <w:multiLevelType w:val="hybridMultilevel"/>
    <w:tmpl w:val="FA4CFE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114D8"/>
    <w:multiLevelType w:val="hybridMultilevel"/>
    <w:tmpl w:val="BD8E7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1952C4"/>
    <w:multiLevelType w:val="hybridMultilevel"/>
    <w:tmpl w:val="4A342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1070F6"/>
    <w:multiLevelType w:val="hybridMultilevel"/>
    <w:tmpl w:val="D142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174A2"/>
    <w:multiLevelType w:val="hybridMultilevel"/>
    <w:tmpl w:val="61C09C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700CDB"/>
    <w:multiLevelType w:val="hybridMultilevel"/>
    <w:tmpl w:val="4A76F1C8"/>
    <w:lvl w:ilvl="0" w:tplc="493A9A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322E2"/>
    <w:multiLevelType w:val="hybridMultilevel"/>
    <w:tmpl w:val="E69A60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FF"/>
    <w:rsid w:val="00012473"/>
    <w:rsid w:val="00024E07"/>
    <w:rsid w:val="000732B9"/>
    <w:rsid w:val="000761AD"/>
    <w:rsid w:val="001F6D21"/>
    <w:rsid w:val="00255837"/>
    <w:rsid w:val="00287F9F"/>
    <w:rsid w:val="002A15E0"/>
    <w:rsid w:val="002B1160"/>
    <w:rsid w:val="003B21FF"/>
    <w:rsid w:val="003D3C24"/>
    <w:rsid w:val="0049435D"/>
    <w:rsid w:val="00571FEF"/>
    <w:rsid w:val="005A536D"/>
    <w:rsid w:val="00614416"/>
    <w:rsid w:val="00656BC7"/>
    <w:rsid w:val="006D665E"/>
    <w:rsid w:val="00753A2D"/>
    <w:rsid w:val="007D6D13"/>
    <w:rsid w:val="00930FE2"/>
    <w:rsid w:val="009A716D"/>
    <w:rsid w:val="00AC53BE"/>
    <w:rsid w:val="00B555B7"/>
    <w:rsid w:val="00BC5781"/>
    <w:rsid w:val="00BE782B"/>
    <w:rsid w:val="00CC22B8"/>
    <w:rsid w:val="00D4289D"/>
    <w:rsid w:val="00E103F8"/>
    <w:rsid w:val="00E11B5A"/>
    <w:rsid w:val="00E767B8"/>
    <w:rsid w:val="00ED628D"/>
    <w:rsid w:val="00F04021"/>
    <w:rsid w:val="00F2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3E46"/>
  <w15:chartTrackingRefBased/>
  <w15:docId w15:val="{379B4462-7ADE-4A15-BE82-1EE1108D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1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8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23</cp:revision>
  <cp:lastPrinted>2024-07-04T12:09:00Z</cp:lastPrinted>
  <dcterms:created xsi:type="dcterms:W3CDTF">2024-06-12T08:57:00Z</dcterms:created>
  <dcterms:modified xsi:type="dcterms:W3CDTF">2024-07-04T12:13:00Z</dcterms:modified>
</cp:coreProperties>
</file>